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92CEC" w14:textId="77777777" w:rsidR="00495E6E" w:rsidRDefault="00000000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4E903290" wp14:editId="0CF08B7E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12FD21BE" w14:textId="77777777" w:rsidR="00495E6E" w:rsidRDefault="00495E6E">
      <w:pPr>
        <w:spacing w:after="0" w:line="240" w:lineRule="auto"/>
        <w:rPr>
          <w:rFonts w:ascii="Times New Roman" w:hAnsi="Times New Roman"/>
          <w:b/>
        </w:rPr>
      </w:pPr>
    </w:p>
    <w:p w14:paraId="14043EDB" w14:textId="77777777" w:rsidR="00495E6E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01EC2051" w14:textId="77777777" w:rsidR="00495E6E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Krapinsko-zagorska županija</w:t>
      </w:r>
    </w:p>
    <w:p w14:paraId="5AA08536" w14:textId="77777777" w:rsidR="00495E6E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Hum na</w:t>
      </w:r>
      <w:r>
        <w:rPr>
          <w:rFonts w:ascii="Times New Roman" w:hAnsi="Times New Roman"/>
          <w:b/>
          <w:sz w:val="24"/>
        </w:rPr>
        <w:t xml:space="preserve"> Sutli</w:t>
      </w:r>
    </w:p>
    <w:p w14:paraId="5B2354E4" w14:textId="77777777" w:rsidR="00495E6E" w:rsidRDefault="00000000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Općinski načelnik</w:t>
      </w:r>
    </w:p>
    <w:p w14:paraId="757C8B5D" w14:textId="77777777" w:rsidR="00495E6E" w:rsidRDefault="00495E6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5FB5523" w14:textId="77777777" w:rsidR="00495E6E" w:rsidRDefault="00495E6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5FDFE59" w14:textId="77777777" w:rsidR="00495E6E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030-01/24-01/6</w:t>
      </w:r>
    </w:p>
    <w:p w14:paraId="0C1385FC" w14:textId="77777777" w:rsidR="00495E6E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 xml:space="preserve"> </w:t>
      </w:r>
    </w:p>
    <w:p w14:paraId="6407CC5E" w14:textId="77777777" w:rsidR="00495E6E" w:rsidRDefault="00000000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noProof/>
          <w:sz w:val="24"/>
        </w:rPr>
        <w:t>Hum na 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10. lipnja </w:t>
      </w:r>
      <w:r>
        <w:rPr>
          <w:rFonts w:ascii="Times New Roman" w:hAnsi="Times New Roman"/>
          <w:sz w:val="24"/>
        </w:rPr>
        <w:t>2024.</w:t>
      </w:r>
    </w:p>
    <w:p w14:paraId="1A38185A" w14:textId="77777777" w:rsidR="00495E6E" w:rsidRDefault="00495E6E">
      <w:pPr>
        <w:spacing w:after="0" w:line="240" w:lineRule="auto"/>
        <w:rPr>
          <w:rFonts w:ascii="Times New Roman" w:hAnsi="Times New Roman"/>
          <w:sz w:val="24"/>
        </w:rPr>
      </w:pPr>
    </w:p>
    <w:p w14:paraId="750B053E" w14:textId="77777777" w:rsidR="00495E6E" w:rsidRPr="00720BD1" w:rsidRDefault="00000000">
      <w:pPr>
        <w:pStyle w:val="Tijeloteksta"/>
        <w:widowControl w:val="0"/>
        <w:spacing w:before="1"/>
        <w:ind w:right="115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20BD1">
        <w:rPr>
          <w:rFonts w:asciiTheme="minorHAnsi" w:hAnsiTheme="minorHAnsi" w:cstheme="minorHAnsi"/>
          <w:sz w:val="22"/>
          <w:szCs w:val="22"/>
        </w:rPr>
        <w:t>Na temelju Zakona o fiskalnoj odgovornosti (NN 111/18, 83/23) i članka 47. Statuta Općine Hum na Sutli („Službeni glasnik Krapinsko- zagorske županije ” br. 9/21), općinski načelnik Općine Hum na Sutli donosi</w:t>
      </w:r>
    </w:p>
    <w:p w14:paraId="42D4FF7A" w14:textId="77777777" w:rsidR="00495E6E" w:rsidRPr="00720BD1" w:rsidRDefault="00495E6E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</w:p>
    <w:p w14:paraId="0059D127" w14:textId="77777777" w:rsidR="00495E6E" w:rsidRPr="00720BD1" w:rsidRDefault="00000000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PROCEDURU</w:t>
      </w:r>
    </w:p>
    <w:p w14:paraId="3578CD93" w14:textId="6E5E33EB" w:rsidR="00495E6E" w:rsidRPr="00720BD1" w:rsidRDefault="00000000" w:rsidP="00720BD1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upravljanja i raspolaganja nekretninama u vlasništvu Općine Hum na Sutli</w:t>
      </w:r>
    </w:p>
    <w:p w14:paraId="76734C35" w14:textId="77777777" w:rsidR="00495E6E" w:rsidRPr="00720BD1" w:rsidRDefault="00495E6E">
      <w:pPr>
        <w:widowControl w:val="0"/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</w:p>
    <w:p w14:paraId="403F8E6E" w14:textId="77777777" w:rsidR="00495E6E" w:rsidRPr="00720BD1" w:rsidRDefault="00000000">
      <w:pPr>
        <w:widowControl w:val="0"/>
        <w:spacing w:line="240" w:lineRule="auto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UVODNE ODREDBE</w:t>
      </w:r>
    </w:p>
    <w:p w14:paraId="6147F17E" w14:textId="77777777" w:rsidR="00495E6E" w:rsidRPr="00720BD1" w:rsidRDefault="00000000">
      <w:pPr>
        <w:widowControl w:val="0"/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Članak 1.</w:t>
      </w:r>
    </w:p>
    <w:p w14:paraId="20085F51" w14:textId="77777777" w:rsidR="00495E6E" w:rsidRPr="00720BD1" w:rsidRDefault="00000000">
      <w:pPr>
        <w:widowControl w:val="0"/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Ovom Procedurom uređuje se postupanje upravnih tijela Općine Hum na Sutli (u daljnjem tekstu: Općina) u svezi sa stjecanjem, raspolaganjem i upravljanjem nekretninama u vlasništvu Općine izuzev postupka davanja u zakup poslovnih prostora i javnih površina.</w:t>
      </w:r>
    </w:p>
    <w:p w14:paraId="7C3D7985" w14:textId="77777777" w:rsidR="00495E6E" w:rsidRPr="00720BD1" w:rsidRDefault="00000000">
      <w:pPr>
        <w:widowControl w:val="0"/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Članak 2.</w:t>
      </w:r>
    </w:p>
    <w:p w14:paraId="5D6BCE03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Općinski načelnik i općinsko vijeće upravljaju nekretninama u vlasništvu Općine temeljem vlasničkih ovlasti, a pod uvjetima i na način propisan Zakonom o vlasništvu i drugim stvarnim pravima (Narodne novine, br. 91/96, 68/98, 137/99, 22/00, 73/00, 129/00, 114/01, 79/06, 141/06, 146/08, 38/09, 153/09, 143/12, 152/14, 81/15, 94/17), Zakonom o lokalnoj i područnoj (regionalnoj) samoupravi (Narodne novine, br. 33/01, 60/01, 129/05, 109/07, 125/08, 36/09, 150/11, 144/12, 19/13, 137/15, 123/17, 98/19, 144/20), te drugim zakonima i propisima Republike Hrvatske i ovom Procedurom.</w:t>
      </w:r>
    </w:p>
    <w:p w14:paraId="0BCB3C1C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Općinski načelnik i Općinsko vijeće upravljaju nekretninama na načelima zakonitosti i svrsishodnosti, u skladu s namjenom nekretnina i u interesu stvaranja uvjeta za gospodarski razvoj Općine i osiguranje društvenih i socijalnih interesa.</w:t>
      </w:r>
    </w:p>
    <w:p w14:paraId="0ECDAAAF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Stručne poslove u izvršenju prava iz prethodnog stavka obavlja Jedinstveni upravni odjel Općine Hum na Sutli.</w:t>
      </w:r>
    </w:p>
    <w:p w14:paraId="0319AB02" w14:textId="77777777" w:rsidR="00495E6E" w:rsidRPr="00720BD1" w:rsidRDefault="00000000">
      <w:pPr>
        <w:widowControl w:val="0"/>
        <w:spacing w:line="240" w:lineRule="auto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szCs w:val="22"/>
        </w:rPr>
        <w:tab/>
      </w:r>
      <w:r w:rsidRPr="00720BD1">
        <w:rPr>
          <w:rFonts w:asciiTheme="minorHAnsi" w:hAnsiTheme="minorHAnsi" w:cstheme="minorHAnsi"/>
          <w:szCs w:val="22"/>
        </w:rPr>
        <w:tab/>
      </w:r>
      <w:r w:rsidRPr="00720BD1">
        <w:rPr>
          <w:rFonts w:asciiTheme="minorHAnsi" w:hAnsiTheme="minorHAnsi" w:cstheme="minorHAnsi"/>
          <w:szCs w:val="22"/>
        </w:rPr>
        <w:tab/>
      </w:r>
      <w:r w:rsidRPr="00720BD1">
        <w:rPr>
          <w:rFonts w:asciiTheme="minorHAnsi" w:hAnsiTheme="minorHAnsi" w:cstheme="minorHAnsi"/>
          <w:szCs w:val="22"/>
        </w:rPr>
        <w:tab/>
      </w:r>
      <w:r w:rsidRPr="00720BD1">
        <w:rPr>
          <w:rFonts w:asciiTheme="minorHAnsi" w:hAnsiTheme="minorHAnsi" w:cstheme="minorHAnsi"/>
          <w:szCs w:val="22"/>
        </w:rPr>
        <w:tab/>
      </w:r>
      <w:r w:rsidRPr="00720BD1">
        <w:rPr>
          <w:rFonts w:asciiTheme="minorHAnsi" w:hAnsiTheme="minorHAnsi" w:cstheme="minorHAnsi"/>
          <w:szCs w:val="22"/>
        </w:rPr>
        <w:tab/>
      </w:r>
      <w:r w:rsidRPr="00720BD1">
        <w:rPr>
          <w:rFonts w:asciiTheme="minorHAnsi" w:hAnsiTheme="minorHAnsi" w:cstheme="minorHAnsi"/>
          <w:b/>
          <w:szCs w:val="22"/>
        </w:rPr>
        <w:t>Članak 3.</w:t>
      </w:r>
    </w:p>
    <w:p w14:paraId="0AC21E62" w14:textId="77777777" w:rsidR="00495E6E" w:rsidRPr="00720BD1" w:rsidRDefault="00000000">
      <w:pPr>
        <w:widowControl w:val="0"/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 xml:space="preserve">Nekretnine u vlasništvu Općine evidentirane su u Registru imovine Općine Hum na Sutli koji se vodi u Jedinstvenom upravnom odjelu Općine Kumrovec </w:t>
      </w:r>
    </w:p>
    <w:p w14:paraId="280DFAE6" w14:textId="77777777" w:rsidR="00495E6E" w:rsidRDefault="00495E6E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</w:p>
    <w:p w14:paraId="61CD3D69" w14:textId="77777777" w:rsidR="00720BD1" w:rsidRPr="00720BD1" w:rsidRDefault="00720BD1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</w:p>
    <w:p w14:paraId="3B5F21AC" w14:textId="77777777" w:rsidR="00495E6E" w:rsidRPr="00720BD1" w:rsidRDefault="00000000">
      <w:pPr>
        <w:widowControl w:val="0"/>
        <w:spacing w:line="240" w:lineRule="auto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lastRenderedPageBreak/>
        <w:t>TEMELJNE ODREDBE</w:t>
      </w:r>
    </w:p>
    <w:p w14:paraId="4B9B8E56" w14:textId="77777777" w:rsidR="00495E6E" w:rsidRPr="00720BD1" w:rsidRDefault="00000000">
      <w:pPr>
        <w:widowControl w:val="0"/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Članak 4.</w:t>
      </w:r>
    </w:p>
    <w:p w14:paraId="29B064B1" w14:textId="77777777" w:rsidR="00495E6E" w:rsidRPr="00720BD1" w:rsidRDefault="00000000">
      <w:pPr>
        <w:widowControl w:val="0"/>
        <w:spacing w:after="0" w:line="240" w:lineRule="auto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Ovom Odlukom se naročito uređuje:</w:t>
      </w:r>
    </w:p>
    <w:p w14:paraId="6F139FE8" w14:textId="77777777" w:rsidR="00495E6E" w:rsidRPr="00720BD1" w:rsidRDefault="00000000">
      <w:pPr>
        <w:widowControl w:val="0"/>
        <w:tabs>
          <w:tab w:val="left" w:pos="709"/>
        </w:tabs>
        <w:spacing w:after="0" w:line="240" w:lineRule="auto"/>
        <w:ind w:left="567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stjecanje, raspolaganje i upravljanje nekretninama,</w:t>
      </w:r>
    </w:p>
    <w:p w14:paraId="5EEA7DAB" w14:textId="77777777" w:rsidR="00495E6E" w:rsidRPr="00720BD1" w:rsidRDefault="00000000">
      <w:pPr>
        <w:widowControl w:val="0"/>
        <w:tabs>
          <w:tab w:val="left" w:pos="709"/>
        </w:tabs>
        <w:spacing w:after="0" w:line="240" w:lineRule="auto"/>
        <w:ind w:left="567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 xml:space="preserve">- provođenje natječaja za prodaju nekretnina, </w:t>
      </w:r>
    </w:p>
    <w:p w14:paraId="64E3E2A9" w14:textId="77777777" w:rsidR="00495E6E" w:rsidRPr="00720BD1" w:rsidRDefault="00000000">
      <w:pPr>
        <w:widowControl w:val="0"/>
        <w:tabs>
          <w:tab w:val="left" w:pos="709"/>
        </w:tabs>
        <w:spacing w:after="0" w:line="240" w:lineRule="auto"/>
        <w:ind w:left="567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 xml:space="preserve">- zakup zemljišta, </w:t>
      </w:r>
    </w:p>
    <w:p w14:paraId="157B498F" w14:textId="77777777" w:rsidR="00495E6E" w:rsidRPr="00720BD1" w:rsidRDefault="00000000">
      <w:pPr>
        <w:widowControl w:val="0"/>
        <w:tabs>
          <w:tab w:val="left" w:pos="709"/>
        </w:tabs>
        <w:spacing w:after="0" w:line="240" w:lineRule="auto"/>
        <w:ind w:left="567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zamjenu nekretnina</w:t>
      </w:r>
    </w:p>
    <w:p w14:paraId="35C1B676" w14:textId="77777777" w:rsidR="00495E6E" w:rsidRPr="00720BD1" w:rsidRDefault="00000000">
      <w:pPr>
        <w:widowControl w:val="0"/>
        <w:tabs>
          <w:tab w:val="left" w:pos="709"/>
        </w:tabs>
        <w:spacing w:after="0" w:line="240" w:lineRule="auto"/>
        <w:ind w:left="567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osnivanje prava građenja</w:t>
      </w:r>
    </w:p>
    <w:p w14:paraId="63819998" w14:textId="77777777" w:rsidR="00495E6E" w:rsidRPr="00720BD1" w:rsidRDefault="00000000">
      <w:pPr>
        <w:widowControl w:val="0"/>
        <w:tabs>
          <w:tab w:val="left" w:pos="709"/>
        </w:tabs>
        <w:spacing w:after="0" w:line="240" w:lineRule="auto"/>
        <w:ind w:left="567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ostvarivanje i zasnivanje drugih prava na nekretninama.</w:t>
      </w:r>
    </w:p>
    <w:p w14:paraId="7DEE360E" w14:textId="77777777" w:rsidR="00495E6E" w:rsidRPr="00720BD1" w:rsidRDefault="00495E6E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</w:p>
    <w:p w14:paraId="369CAF1F" w14:textId="77777777" w:rsidR="00495E6E" w:rsidRPr="00720BD1" w:rsidRDefault="00000000">
      <w:pPr>
        <w:widowControl w:val="0"/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Članak 5.</w:t>
      </w:r>
    </w:p>
    <w:p w14:paraId="33F711CD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U sklopu stjecanja, raspolaganja, upravljanja i korištenja nekretninama u vlasništvu Općine Hum na Sutli Općina:</w:t>
      </w:r>
    </w:p>
    <w:p w14:paraId="2872C1A3" w14:textId="77777777" w:rsidR="00495E6E" w:rsidRPr="00720BD1" w:rsidRDefault="00000000">
      <w:pPr>
        <w:widowControl w:val="0"/>
        <w:spacing w:after="0" w:line="240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uređuje vlasničko-pravno stanje nekretnina,</w:t>
      </w:r>
    </w:p>
    <w:p w14:paraId="557B4DB9" w14:textId="77777777" w:rsidR="00495E6E" w:rsidRPr="00720BD1" w:rsidRDefault="00000000">
      <w:pPr>
        <w:widowControl w:val="0"/>
        <w:spacing w:after="0" w:line="240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vrši investicijsko i tekuće održavanje nekretnina,</w:t>
      </w:r>
    </w:p>
    <w:p w14:paraId="7661A54B" w14:textId="77777777" w:rsidR="00495E6E" w:rsidRPr="00720BD1" w:rsidRDefault="00000000">
      <w:pPr>
        <w:widowControl w:val="0"/>
        <w:spacing w:after="0" w:line="240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uređuje građevinsko zemljište pripremom zemljišta za izgradnju (uređenje vlasničko-pravnog stanja, izrada prostornih dokumenata) te osigurava izgradnju komunalnih i telekomunikacijskih instalacija, objekata i uređaja individualne i zajedničke potrošnje,</w:t>
      </w:r>
    </w:p>
    <w:p w14:paraId="1B0F2E73" w14:textId="77777777" w:rsidR="00495E6E" w:rsidRPr="00720BD1" w:rsidRDefault="00000000">
      <w:pPr>
        <w:widowControl w:val="0"/>
        <w:spacing w:after="0" w:line="240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vrši izgradnju ili drugi oblik i način uređenja i korištenja građevinskog zemljišta,</w:t>
      </w:r>
    </w:p>
    <w:p w14:paraId="3075C386" w14:textId="77777777" w:rsidR="00495E6E" w:rsidRPr="00720BD1" w:rsidRDefault="00000000">
      <w:pPr>
        <w:widowControl w:val="0"/>
        <w:spacing w:after="0" w:line="240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prodaje uređeno neizgrađeno građevinsko zemljište,</w:t>
      </w:r>
    </w:p>
    <w:p w14:paraId="30DACC0A" w14:textId="77777777" w:rsidR="00495E6E" w:rsidRPr="00720BD1" w:rsidRDefault="00000000">
      <w:pPr>
        <w:widowControl w:val="0"/>
        <w:spacing w:after="0" w:line="240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prodaje izgrađeno građevinsko zemljište,</w:t>
      </w:r>
    </w:p>
    <w:p w14:paraId="54D265BC" w14:textId="77777777" w:rsidR="00495E6E" w:rsidRPr="00720BD1" w:rsidRDefault="00000000">
      <w:pPr>
        <w:widowControl w:val="0"/>
        <w:spacing w:after="0" w:line="240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formira građevinske čestice,</w:t>
      </w:r>
    </w:p>
    <w:p w14:paraId="2695CFCA" w14:textId="77777777" w:rsidR="00495E6E" w:rsidRPr="00720BD1" w:rsidRDefault="00000000">
      <w:pPr>
        <w:widowControl w:val="0"/>
        <w:spacing w:after="0" w:line="240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prodaje i druge nekretnine,</w:t>
      </w:r>
    </w:p>
    <w:p w14:paraId="5C5140D6" w14:textId="77777777" w:rsidR="00495E6E" w:rsidRPr="00720BD1" w:rsidRDefault="00000000">
      <w:pPr>
        <w:widowControl w:val="0"/>
        <w:spacing w:after="0" w:line="240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daje u zakup zemljište u svom vlasništvu ,</w:t>
      </w:r>
    </w:p>
    <w:p w14:paraId="34314462" w14:textId="77777777" w:rsidR="00495E6E" w:rsidRPr="00720BD1" w:rsidRDefault="00000000">
      <w:pPr>
        <w:widowControl w:val="0"/>
        <w:spacing w:after="0" w:line="240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osniva pravo građenja na svojim nekretninama,</w:t>
      </w:r>
    </w:p>
    <w:p w14:paraId="611939FE" w14:textId="77777777" w:rsidR="00495E6E" w:rsidRPr="00720BD1" w:rsidRDefault="00000000">
      <w:pPr>
        <w:widowControl w:val="0"/>
        <w:spacing w:after="0" w:line="240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osniva stvarne terete na svojim nekretninama,</w:t>
      </w:r>
    </w:p>
    <w:p w14:paraId="1FD2AFAD" w14:textId="77777777" w:rsidR="00495E6E" w:rsidRPr="00720BD1" w:rsidRDefault="00000000">
      <w:pPr>
        <w:widowControl w:val="0"/>
        <w:spacing w:after="0" w:line="240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kupuje i prima na dar nekretnine,</w:t>
      </w:r>
    </w:p>
    <w:p w14:paraId="70AA30A0" w14:textId="77777777" w:rsidR="00495E6E" w:rsidRPr="00720BD1" w:rsidRDefault="00000000">
      <w:pPr>
        <w:widowControl w:val="0"/>
        <w:spacing w:after="0" w:line="240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mijenja nekretnine u vlasništvu Općine s nekretninama trećih osoba,</w:t>
      </w:r>
    </w:p>
    <w:p w14:paraId="4C184D7B" w14:textId="77777777" w:rsidR="00495E6E" w:rsidRPr="00720BD1" w:rsidRDefault="00000000">
      <w:pPr>
        <w:widowControl w:val="0"/>
        <w:spacing w:after="0" w:line="240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 xml:space="preserve">- priznaje pravo vlasništva trećim osobama (izdaje </w:t>
      </w:r>
      <w:proofErr w:type="spellStart"/>
      <w:r w:rsidRPr="00720BD1">
        <w:rPr>
          <w:rFonts w:asciiTheme="minorHAnsi" w:hAnsiTheme="minorHAnsi" w:cstheme="minorHAnsi"/>
          <w:szCs w:val="22"/>
        </w:rPr>
        <w:t>tabularne</w:t>
      </w:r>
      <w:proofErr w:type="spellEnd"/>
      <w:r w:rsidRPr="00720BD1">
        <w:rPr>
          <w:rFonts w:asciiTheme="minorHAnsi" w:hAnsiTheme="minorHAnsi" w:cstheme="minorHAnsi"/>
          <w:szCs w:val="22"/>
        </w:rPr>
        <w:t xml:space="preserve"> isprave podobne za uknjižbu prava vlasništva),</w:t>
      </w:r>
    </w:p>
    <w:p w14:paraId="5B613C20" w14:textId="77777777" w:rsidR="00495E6E" w:rsidRPr="00720BD1" w:rsidRDefault="00000000">
      <w:pPr>
        <w:widowControl w:val="0"/>
        <w:spacing w:after="0" w:line="240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vrši i druga vlasnička prava u skladu sa zakonom i općim aktima Općine.</w:t>
      </w:r>
    </w:p>
    <w:p w14:paraId="3C4C8CAA" w14:textId="77777777" w:rsidR="00495E6E" w:rsidRPr="00720BD1" w:rsidRDefault="00495E6E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</w:p>
    <w:p w14:paraId="5FBD24F5" w14:textId="77777777" w:rsidR="00495E6E" w:rsidRPr="00720BD1" w:rsidRDefault="00000000">
      <w:pPr>
        <w:widowControl w:val="0"/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Članak 6.</w:t>
      </w:r>
    </w:p>
    <w:p w14:paraId="763FA49D" w14:textId="77777777" w:rsidR="00495E6E" w:rsidRPr="00720BD1" w:rsidRDefault="00000000">
      <w:pPr>
        <w:widowControl w:val="0"/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Općinski načelnik Općine Hum na Sutli (u daljnjem tekstu: Općinski načelnik ) upravlja nekretninama u vlasništvu Općine pažnjom dobrog gospodara, na načelima zakonitosti, svrsishodnosti i ekonomičnost, u interesu stvaranja uvjeta za gospodarski razvoj Općine, za osiguranje društvenih i drugih interesa, te za probitak i socijalnu sigurnost građana Općine, te donosi odluke o stjecanju i otuđenju nekretnina.</w:t>
      </w:r>
    </w:p>
    <w:p w14:paraId="029B2488" w14:textId="77777777" w:rsidR="00495E6E" w:rsidRPr="00720BD1" w:rsidRDefault="00000000">
      <w:pPr>
        <w:widowControl w:val="0"/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 xml:space="preserve">Općinski načelnik donosi odluku o stjecanju i/ili otuđenju nekretnina ako pojedinačna vrijednost ne prelazi 0,5% iznosa prihoda bez primitaka ostvarenih u godini koja prethodi godini u kojoj se odlučuje o stjecanju i otuđivanju „nekretnine“, ako je taj iznos manji od 9.290,60 EUR. Općinski načelnik može odlučivati do  najviše </w:t>
      </w:r>
      <w:bookmarkStart w:id="0" w:name="_Hlk178242887"/>
      <w:r w:rsidRPr="00720BD1">
        <w:rPr>
          <w:rFonts w:asciiTheme="minorHAnsi" w:hAnsiTheme="minorHAnsi" w:cstheme="minorHAnsi"/>
          <w:szCs w:val="22"/>
        </w:rPr>
        <w:t>9.290,60 EUR</w:t>
      </w:r>
      <w:bookmarkEnd w:id="0"/>
      <w:r w:rsidRPr="00720BD1">
        <w:rPr>
          <w:rFonts w:asciiTheme="minorHAnsi" w:hAnsiTheme="minorHAnsi" w:cstheme="minorHAnsi"/>
          <w:szCs w:val="22"/>
        </w:rPr>
        <w:t>, te ako je stjecanje i otuđivanje imovine planirano u Proračunu Općine,  a isto je provedeno u skladu sa zakonom i ostalim pozitivnim propisima.</w:t>
      </w:r>
    </w:p>
    <w:p w14:paraId="14D534E0" w14:textId="77777777" w:rsidR="00495E6E" w:rsidRPr="00720BD1" w:rsidRDefault="00000000">
      <w:pPr>
        <w:widowControl w:val="0"/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Općinsko vijeće donosi odluku o stjecanju i/ili otuđenju nekretnina  na prijedlog Općinskog načelnika natpolovičnom većinom svih vijećnika  ako je pojedinačna vrijednost nekretnina veća od iznosa iz prethodne alineje ovog stavka.</w:t>
      </w:r>
    </w:p>
    <w:p w14:paraId="525A2315" w14:textId="77777777" w:rsidR="00495E6E" w:rsidRDefault="00000000">
      <w:pPr>
        <w:widowControl w:val="0"/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lastRenderedPageBreak/>
        <w:t>Općinski  načelnik  je  ovlašten  pregovarati s vlasnikom  nekretnine o kupnji nekretnine. Odredbe stavka 2. i 3. ovog članka na odgovarajući se način primjenjuju na otuđenje nekretnine.</w:t>
      </w:r>
    </w:p>
    <w:p w14:paraId="18426E99" w14:textId="77777777" w:rsidR="00720BD1" w:rsidRPr="00720BD1" w:rsidRDefault="00720BD1">
      <w:pPr>
        <w:widowControl w:val="0"/>
        <w:spacing w:line="240" w:lineRule="auto"/>
        <w:jc w:val="both"/>
        <w:rPr>
          <w:rFonts w:asciiTheme="minorHAnsi" w:hAnsiTheme="minorHAnsi" w:cstheme="minorHAnsi"/>
          <w:szCs w:val="22"/>
        </w:rPr>
      </w:pPr>
    </w:p>
    <w:p w14:paraId="6700C5D3" w14:textId="77777777" w:rsidR="00495E6E" w:rsidRPr="00720BD1" w:rsidRDefault="00000000">
      <w:pPr>
        <w:widowControl w:val="0"/>
        <w:spacing w:line="240" w:lineRule="auto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PRODAJA NEKRETNINA</w:t>
      </w:r>
    </w:p>
    <w:p w14:paraId="23B230C1" w14:textId="77777777" w:rsidR="00495E6E" w:rsidRPr="00720BD1" w:rsidRDefault="00000000">
      <w:pPr>
        <w:widowControl w:val="0"/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Članak 7.</w:t>
      </w:r>
    </w:p>
    <w:p w14:paraId="10C2C584" w14:textId="4799B269" w:rsidR="00495E6E" w:rsidRPr="00720BD1" w:rsidRDefault="00000000" w:rsidP="00720BD1">
      <w:pPr>
        <w:widowControl w:val="0"/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Nekretnine u vlasništvu Općine prodaju se putem javnog natječaja i to javnim prikupljanjem ponuda u zatvorenim omotnicama, a iznimno neposrednom pogodbom i to isključivo u slučajevima utvrđenim Zakonom i ovom Procedurom.</w:t>
      </w:r>
    </w:p>
    <w:p w14:paraId="1B200550" w14:textId="77777777" w:rsidR="00495E6E" w:rsidRPr="00720BD1" w:rsidRDefault="00000000">
      <w:pPr>
        <w:widowControl w:val="0"/>
        <w:spacing w:line="240" w:lineRule="auto"/>
        <w:ind w:left="3600" w:firstLine="720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Članak 8.</w:t>
      </w:r>
    </w:p>
    <w:p w14:paraId="367895EB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Tržišna vrijednost nekretnina kojima se raspolaže na temelju ove Procedure je vrijednost izražena u cijeni koja se za određenu nekretninu može postići na tržištu i koja ovisi o odnosu ponude i potražnje u vrijeme njezinom utvrđivanja na području gdje se nekretnina nalazi.</w:t>
      </w:r>
    </w:p>
    <w:p w14:paraId="4B1C39A1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Početna cijena nekretnina utvrđuje se u visini tržišne cijene nekretnine sukladno procijeni vrijednosti Ministarstva financija- Porezna uprava ili ovlaštenog sudskog vještaka.</w:t>
      </w:r>
    </w:p>
    <w:p w14:paraId="14DBA67D" w14:textId="77777777" w:rsidR="00495E6E" w:rsidRPr="00720BD1" w:rsidRDefault="00495E6E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</w:p>
    <w:p w14:paraId="498ECA73" w14:textId="77777777" w:rsidR="00495E6E" w:rsidRPr="00720BD1" w:rsidRDefault="00000000">
      <w:pPr>
        <w:widowControl w:val="0"/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Članak 9.</w:t>
      </w:r>
    </w:p>
    <w:p w14:paraId="05F96ABC" w14:textId="77777777" w:rsidR="00495E6E" w:rsidRPr="00720BD1" w:rsidRDefault="00000000">
      <w:pPr>
        <w:widowControl w:val="0"/>
        <w:spacing w:after="0" w:line="240" w:lineRule="auto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Natječaj obavezno sadrži:</w:t>
      </w:r>
    </w:p>
    <w:p w14:paraId="4C805050" w14:textId="77777777" w:rsidR="00495E6E" w:rsidRPr="00720BD1" w:rsidRDefault="00000000">
      <w:pPr>
        <w:widowControl w:val="0"/>
        <w:spacing w:after="0" w:line="240" w:lineRule="auto"/>
        <w:ind w:left="567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oznaku nekretnine koja je predmet prodaje (adresu nekretnine, oznaku katastarske čestice, katastarske općine, površinu, te ostale podatke bitne za oznaku nekretnine);</w:t>
      </w:r>
    </w:p>
    <w:p w14:paraId="7195F8BB" w14:textId="77777777" w:rsidR="00495E6E" w:rsidRPr="00720BD1" w:rsidRDefault="00000000">
      <w:pPr>
        <w:widowControl w:val="0"/>
        <w:spacing w:after="0" w:line="240" w:lineRule="auto"/>
        <w:ind w:left="567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početni iznos kupoprodajne cijene;</w:t>
      </w:r>
    </w:p>
    <w:p w14:paraId="21741ED0" w14:textId="77777777" w:rsidR="00495E6E" w:rsidRPr="00720BD1" w:rsidRDefault="00000000">
      <w:pPr>
        <w:widowControl w:val="0"/>
        <w:spacing w:after="0" w:line="240" w:lineRule="auto"/>
        <w:ind w:left="567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podatke o namjeni nekretnine (ako je određena);</w:t>
      </w:r>
    </w:p>
    <w:p w14:paraId="7ECED538" w14:textId="77777777" w:rsidR="00495E6E" w:rsidRPr="00720BD1" w:rsidRDefault="00000000">
      <w:pPr>
        <w:widowControl w:val="0"/>
        <w:spacing w:after="0" w:line="240" w:lineRule="auto"/>
        <w:ind w:left="567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iznos i način uplate jamčevine, te obavijest o povratu odnosno uračunavanje jamčevine u kupoprodajnu cijenu;</w:t>
      </w:r>
    </w:p>
    <w:p w14:paraId="5FD6C65E" w14:textId="77777777" w:rsidR="00495E6E" w:rsidRPr="00720BD1" w:rsidRDefault="00000000">
      <w:pPr>
        <w:widowControl w:val="0"/>
        <w:spacing w:after="0" w:line="240" w:lineRule="auto"/>
        <w:ind w:left="567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rok za zaključenje ugovora, način i rok plaćanja kupoprodajne cijene;</w:t>
      </w:r>
    </w:p>
    <w:p w14:paraId="4D84FC42" w14:textId="77777777" w:rsidR="00495E6E" w:rsidRPr="00720BD1" w:rsidRDefault="00000000">
      <w:pPr>
        <w:widowControl w:val="0"/>
        <w:spacing w:after="0" w:line="240" w:lineRule="auto"/>
        <w:ind w:left="567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adresu i rok za podnošenje pisane ponude;</w:t>
      </w:r>
    </w:p>
    <w:p w14:paraId="01CE5057" w14:textId="77777777" w:rsidR="00495E6E" w:rsidRPr="00720BD1" w:rsidRDefault="00000000">
      <w:pPr>
        <w:widowControl w:val="0"/>
        <w:spacing w:after="0" w:line="240" w:lineRule="auto"/>
        <w:ind w:left="567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mjesto i vrijeme javnog otvaranja ponuda;</w:t>
      </w:r>
    </w:p>
    <w:p w14:paraId="62ECBD58" w14:textId="77777777" w:rsidR="00495E6E" w:rsidRPr="00720BD1" w:rsidRDefault="00000000">
      <w:pPr>
        <w:widowControl w:val="0"/>
        <w:spacing w:after="0" w:line="240" w:lineRule="auto"/>
        <w:ind w:left="567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mogućnost i vrijeme obilaska nekretnine;</w:t>
      </w:r>
    </w:p>
    <w:p w14:paraId="2F28CB76" w14:textId="77777777" w:rsidR="00495E6E" w:rsidRPr="00720BD1" w:rsidRDefault="00000000">
      <w:pPr>
        <w:widowControl w:val="0"/>
        <w:spacing w:after="0" w:line="240" w:lineRule="auto"/>
        <w:ind w:left="567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uputu o dostavi dokumenata potrebnih za sudjelovanje u natječaju.</w:t>
      </w:r>
    </w:p>
    <w:p w14:paraId="4B124D53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Natječaj može sadržavati i druge uvjete i podatke u svezi prodaje nekretnine. Natječaj se objavljuje na oglasnoj ploči Općine, web stranici Općine i u dnevnom ili lokalnom tisku.</w:t>
      </w:r>
    </w:p>
    <w:p w14:paraId="182D52BB" w14:textId="77777777" w:rsidR="00495E6E" w:rsidRPr="00720BD1" w:rsidRDefault="00495E6E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</w:p>
    <w:p w14:paraId="1DCB80CA" w14:textId="77777777" w:rsidR="00495E6E" w:rsidRPr="00720BD1" w:rsidRDefault="00000000">
      <w:pPr>
        <w:widowControl w:val="0"/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Članak 10.</w:t>
      </w:r>
    </w:p>
    <w:p w14:paraId="23188958" w14:textId="77777777" w:rsidR="00495E6E" w:rsidRPr="00720BD1" w:rsidRDefault="00000000">
      <w:pPr>
        <w:widowControl w:val="0"/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Jamčevina za učešće u natječaju iznosi 10% od početne cijene nekretnine i uplaćuje se u korist općinskog proračuna.</w:t>
      </w:r>
    </w:p>
    <w:p w14:paraId="7F59C523" w14:textId="77777777" w:rsidR="00495E6E" w:rsidRPr="00720BD1" w:rsidRDefault="00000000">
      <w:pPr>
        <w:widowControl w:val="0"/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Članak 11.</w:t>
      </w:r>
    </w:p>
    <w:p w14:paraId="31ECDD8E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Rok za podnošenje ponuda, odnosno prijava je najmanje 8 (osam) dana od dana objave natječaja.</w:t>
      </w:r>
    </w:p>
    <w:p w14:paraId="66FC6494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Javno otvaranje ponuda mora se provesti u roku od najduže 15 (petnaest) dana od isteka roka za podnošenje ponuda.</w:t>
      </w:r>
      <w:bookmarkStart w:id="1" w:name="page3"/>
      <w:bookmarkEnd w:id="1"/>
    </w:p>
    <w:p w14:paraId="7BAB735B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Natjecateljima koji nisu uspjeli u postupku natječaja jamčevina će se vratiti u roku od 8 (osam) dana od dana okončanja postupka natječaja.</w:t>
      </w:r>
    </w:p>
    <w:p w14:paraId="7B7551FB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Natjecatelju koji uspije u natječaju, jamčevina se uračunava u ponuđenu cijenu.</w:t>
      </w:r>
    </w:p>
    <w:p w14:paraId="5ED707FD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Natjecatelj koji uspije u natječaju i naknadno odustane od zaključenja ugovora, nema pravo na povrat jamčevine.</w:t>
      </w:r>
    </w:p>
    <w:p w14:paraId="7A5A4DD9" w14:textId="77777777" w:rsidR="00495E6E" w:rsidRPr="00720BD1" w:rsidRDefault="00000000">
      <w:pPr>
        <w:widowControl w:val="0"/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lastRenderedPageBreak/>
        <w:t>Članak 12.</w:t>
      </w:r>
    </w:p>
    <w:p w14:paraId="75696EF9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Natječaj za prodaju nekretnina temeljem ove Odluke, a u skladu sa Zakonom o lokalnoj i područnoj (regionalnoj) samoupravi raspisuje:</w:t>
      </w:r>
    </w:p>
    <w:p w14:paraId="68D32B15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 xml:space="preserve">- Općinski načelnik ako pojedinačna vrijednost ne prelazi 0,5% iznosa prihoda bez primitaka ostvarenih u godini koja prethodi godini u kojoj se odlučuje o stjecanju i otuđivanju „nekretnine“, ako je taj iznos manji od 9.290,60 EUR. </w:t>
      </w:r>
    </w:p>
    <w:p w14:paraId="0828C2BD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Općinsko vijeće na prijedlog Općinskog načelnika natpolovičnom većinom svih vijećnika  ako je pojedinačna vrijednost nekretnina veća od iznosa iz prethodne alineje ovog stavka.</w:t>
      </w:r>
    </w:p>
    <w:p w14:paraId="1EC374AD" w14:textId="77777777" w:rsidR="00495E6E" w:rsidRPr="00720BD1" w:rsidRDefault="00495E6E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</w:p>
    <w:p w14:paraId="4B5FC42C" w14:textId="77777777" w:rsidR="00495E6E" w:rsidRPr="00720BD1" w:rsidRDefault="00000000">
      <w:pPr>
        <w:widowControl w:val="0"/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Članak 13.</w:t>
      </w:r>
    </w:p>
    <w:p w14:paraId="33F5B615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Ponude na natječaj se dostavljaju poštom preporučeno ili osobno u Općinu u zatvorenoj omotnici s obveznom naznakom „Ponuda za natječaj - ne otvaraj“.</w:t>
      </w:r>
    </w:p>
    <w:p w14:paraId="74572542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 xml:space="preserve">Ponuda mora sadržavati podatke o imenu i prezimenu ponuditelja, odnosno podatke o pravnoj osobi, adresu ponuditelja, odnosno sjedište za pravu osobu, OIB ponuditelja, podatak o nekretnini za koju daje ponudu (navesti konkretnu </w:t>
      </w:r>
      <w:proofErr w:type="spellStart"/>
      <w:r w:rsidRPr="00720BD1">
        <w:rPr>
          <w:rFonts w:asciiTheme="minorHAnsi" w:hAnsiTheme="minorHAnsi" w:cstheme="minorHAnsi"/>
          <w:szCs w:val="22"/>
        </w:rPr>
        <w:t>k.č</w:t>
      </w:r>
      <w:proofErr w:type="spellEnd"/>
      <w:r w:rsidRPr="00720BD1">
        <w:rPr>
          <w:rFonts w:asciiTheme="minorHAnsi" w:hAnsiTheme="minorHAnsi" w:cstheme="minorHAnsi"/>
          <w:szCs w:val="22"/>
        </w:rPr>
        <w:t>.), kupoprodajnu cijenu iskazanu brojkom i slovima, dokaz o državljanstvu, odnosno izvadak iz registra trgovačkog suda, odnosno obrtnog registra, registra Udruge ne stariju od 60 dana, dokaz o uplati jamčevine kao i ostale dokaze o ispunjavanju posebnih uvjeta, ako su isti traženi natječajem.</w:t>
      </w:r>
    </w:p>
    <w:p w14:paraId="4E3D48D1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Svaki ponuditelj može se natjecati za sve nekretnine koje se izlažu prodaji i za svaku dati zasebnu ponudu.</w:t>
      </w:r>
    </w:p>
    <w:p w14:paraId="201F4CE0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Natjecatelji koji su podnijeli ponude na javni natječaj imaju pravo biti nazočni otvaranju ponuda.</w:t>
      </w:r>
    </w:p>
    <w:p w14:paraId="6BD4E3C5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Otvaranje ponuda vrši Povjerenstvo za raspolaganje nekretninama koje zavisno od vrijednosti nekretnine osniva i imenuje načelnik na prijedlog Općinskog vijeća, odnosno Općinsko vijeće na prijedlog općinskog načelnika.</w:t>
      </w:r>
    </w:p>
    <w:p w14:paraId="6132F7D2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Povjerenstvo ima predsjednika i dva člana.</w:t>
      </w:r>
    </w:p>
    <w:p w14:paraId="7B5A2BD8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Povjerenstvo će na sjednici najprije utvrditi da li je natječaj propisno proveden, koliko je ponuda pristiglo i da li su ponude predane u roku. Nakon toga će se pristupiti otvaranju ponuda prema redoslijedu prispijeća, a o čemu se sastavlja zapisnik Povjerenstva.</w:t>
      </w:r>
    </w:p>
    <w:p w14:paraId="4D5107A3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Na temelju zapisnika iz prethodnog stavka, Povjerenstvo predlaže općinskom načelniku, odnosno Općinskom vijeću donošenje odluke o izboru najpovoljnijeg ponuditelja za svaku pojedinu nekretninu, odnosno o neprihvaćanju niti jedne ponude.</w:t>
      </w:r>
    </w:p>
    <w:p w14:paraId="389ECFF5" w14:textId="77777777" w:rsidR="00495E6E" w:rsidRPr="00720BD1" w:rsidRDefault="00495E6E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</w:p>
    <w:p w14:paraId="3F9CB861" w14:textId="77777777" w:rsidR="00495E6E" w:rsidRPr="00720BD1" w:rsidRDefault="00000000">
      <w:pPr>
        <w:widowControl w:val="0"/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Članak 14.</w:t>
      </w:r>
    </w:p>
    <w:p w14:paraId="7A5A3AED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Najboljim ponuditeljem smatra se ponuditelj koji ponudi najvišu cijenu, pod uvjetom da ispunjava i sve druge uvjete natječaja.</w:t>
      </w:r>
    </w:p>
    <w:p w14:paraId="72938031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bookmarkStart w:id="2" w:name="page4"/>
      <w:bookmarkEnd w:id="2"/>
      <w:r w:rsidRPr="00720BD1">
        <w:rPr>
          <w:rFonts w:asciiTheme="minorHAnsi" w:hAnsiTheme="minorHAnsi" w:cstheme="minorHAnsi"/>
          <w:szCs w:val="22"/>
        </w:rPr>
        <w:t>U slučaju otkaza prvog najboljeg ponuditelja, najboljim ponuditeljem se smatra slijedeći ponuditelj koji je ponudio najvišu cijenu, uz uvjet da prihvati najvišu ponuđenu cijenu prvog ponuditelja.</w:t>
      </w:r>
    </w:p>
    <w:p w14:paraId="1FA9DFCC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U slučaju da dva ili više natjecatelja ponude istu cijenu, a ispunjavaju uvjete natječaja, kao najpovoljnija ponuda smatrat će se ponuda koja je prispjela prva.</w:t>
      </w:r>
    </w:p>
    <w:p w14:paraId="52FB62A9" w14:textId="77777777" w:rsidR="00495E6E" w:rsidRPr="00720BD1" w:rsidRDefault="00495E6E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</w:p>
    <w:p w14:paraId="1104C729" w14:textId="77777777" w:rsidR="00495E6E" w:rsidRPr="00720BD1" w:rsidRDefault="00000000">
      <w:pPr>
        <w:widowControl w:val="0"/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Članak 15.</w:t>
      </w:r>
    </w:p>
    <w:p w14:paraId="7F593A98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Zakašnjele, neuredne i nepotpune ili na drugi način protivne uvjetima iz natječaja, općinski načelnik odnosno Općinsko vijeće na prijedlog Povjerenstva odbacit će Odlukom.</w:t>
      </w:r>
    </w:p>
    <w:p w14:paraId="1D29DD18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O postupku otvaranja ponuda vodi se zapisnik koji potpisuju svi prisutni članovi Povjerenstva.</w:t>
      </w:r>
    </w:p>
    <w:p w14:paraId="6A13AF91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Zapisnik se dostavlja sudionicima natječaja na njihov zahtjev.</w:t>
      </w:r>
    </w:p>
    <w:p w14:paraId="10434351" w14:textId="77777777" w:rsidR="00495E6E" w:rsidRPr="00720BD1" w:rsidRDefault="00495E6E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</w:p>
    <w:p w14:paraId="7F7A34A4" w14:textId="77777777" w:rsidR="00495E6E" w:rsidRPr="00720BD1" w:rsidRDefault="00000000">
      <w:pPr>
        <w:widowControl w:val="0"/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lastRenderedPageBreak/>
        <w:t>Članak 16.</w:t>
      </w:r>
    </w:p>
    <w:p w14:paraId="0E427CF4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Kupac je dužan kupoprodajnu cijenu platiti najkasnije u roku 30 dana od dana zaključenja ugovora. U slučaju zakašnjenja u plaćanju ugovorene cijene, kupac je dužan uz kupoprodajnu cijenu platiti zakonsku zateznu kamata za vrijeme zakašnjenja.</w:t>
      </w:r>
    </w:p>
    <w:p w14:paraId="27C05C68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Kupoprodajni ugovor će sadržavati odredbu da će Općina izdati kupcu javnu ispravu radi uknjižbe njegova prava vlasništva u zemljišnu knjigu, tek nakon isplate cjelokupne kupoprodajne cijene.</w:t>
      </w:r>
    </w:p>
    <w:p w14:paraId="19A5CB5D" w14:textId="77777777" w:rsidR="00495E6E" w:rsidRPr="00720BD1" w:rsidRDefault="00495E6E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</w:p>
    <w:p w14:paraId="08777080" w14:textId="77777777" w:rsidR="00495E6E" w:rsidRPr="00720BD1" w:rsidRDefault="00000000">
      <w:pPr>
        <w:widowControl w:val="0"/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Članak 17.</w:t>
      </w:r>
    </w:p>
    <w:p w14:paraId="69239D70" w14:textId="77777777" w:rsidR="00495E6E" w:rsidRPr="00720BD1" w:rsidRDefault="00000000">
      <w:pPr>
        <w:widowControl w:val="0"/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Općina i najpovoljniji ponuditelj sklopit će Ugovor o kupoprodaji nekretnine, najkasnije u roku od 15 dana, od dana donošenja Odluke o izboru najpovoljnijeg ponuditelja.</w:t>
      </w:r>
    </w:p>
    <w:p w14:paraId="165BC1B5" w14:textId="77777777" w:rsidR="00495E6E" w:rsidRPr="00720BD1" w:rsidRDefault="00495E6E">
      <w:pPr>
        <w:widowControl w:val="0"/>
        <w:spacing w:line="240" w:lineRule="auto"/>
        <w:jc w:val="both"/>
        <w:rPr>
          <w:rFonts w:asciiTheme="minorHAnsi" w:hAnsiTheme="minorHAnsi" w:cstheme="minorHAnsi"/>
          <w:szCs w:val="22"/>
        </w:rPr>
      </w:pPr>
    </w:p>
    <w:p w14:paraId="5923056F" w14:textId="77777777" w:rsidR="00495E6E" w:rsidRPr="00720BD1" w:rsidRDefault="00000000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b/>
          <w:i/>
          <w:szCs w:val="22"/>
        </w:rPr>
        <w:t>PRODAJA NEKRETNINA IZRAVNOM POGODBOM</w:t>
      </w:r>
    </w:p>
    <w:p w14:paraId="2F945482" w14:textId="77777777" w:rsidR="00495E6E" w:rsidRPr="00720BD1" w:rsidRDefault="00000000">
      <w:pPr>
        <w:widowControl w:val="0"/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Članak 18.</w:t>
      </w:r>
    </w:p>
    <w:p w14:paraId="687AC941" w14:textId="77777777" w:rsidR="00495E6E" w:rsidRPr="00720BD1" w:rsidRDefault="00000000">
      <w:pPr>
        <w:widowControl w:val="0"/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Nekretnine u vlasništvu Općine se mogu bez natječaja prodati samo u zakonom i ovom Procedurom predviđenim slučajevima.</w:t>
      </w:r>
    </w:p>
    <w:p w14:paraId="4987AE23" w14:textId="77777777" w:rsidR="00495E6E" w:rsidRPr="00720BD1" w:rsidRDefault="00000000">
      <w:pPr>
        <w:widowControl w:val="0"/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Članak 19.</w:t>
      </w:r>
    </w:p>
    <w:p w14:paraId="7530414A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Zemljište u vlasništvu Općine, tijelo nadležno za raspolaganje može prodati po utvrđenoj tržišnoj cijeni bez provedbe javnog natječaja:</w:t>
      </w:r>
    </w:p>
    <w:p w14:paraId="5745A626" w14:textId="77777777" w:rsidR="00495E6E" w:rsidRPr="00720BD1" w:rsidRDefault="00000000">
      <w:pPr>
        <w:widowControl w:val="0"/>
        <w:spacing w:after="0" w:line="240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osobi kojoj je dio zemljišta potreban za formiranje neizgrađene građevne čestice u skladu s lokacijskom dozvolom ili detaljnim planom uređenja, ako taj dio ne prelazi 20% površine planirane građevne čestice;</w:t>
      </w:r>
    </w:p>
    <w:p w14:paraId="2603D9CC" w14:textId="77777777" w:rsidR="00495E6E" w:rsidRPr="00720BD1" w:rsidRDefault="00000000">
      <w:pPr>
        <w:widowControl w:val="0"/>
        <w:spacing w:after="0" w:line="240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osobi koja je na zemljištu u svom vlasništvu, bez građevinske dozvole ili drugog odgovarajućeg akta nadležnog tijela državne uprave, izgradila građevinu u skladu s detaljnim planom uređenja ili lokacijskom dozvolom, a nedostaje joj do 20% površine planirane građevne čestice, pod uvjetom da u roku od godine dana od dana sklapanja kupoprodajnog ugovora ishodi građevinsku dozvolu, te</w:t>
      </w:r>
    </w:p>
    <w:p w14:paraId="7CC7205A" w14:textId="77777777" w:rsidR="00495E6E" w:rsidRPr="00720BD1" w:rsidRDefault="00000000">
      <w:pPr>
        <w:widowControl w:val="0"/>
        <w:spacing w:after="0" w:line="240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u drugim slučajevima kada je to propisano zakonom.</w:t>
      </w:r>
    </w:p>
    <w:p w14:paraId="7E311434" w14:textId="77777777" w:rsidR="00495E6E" w:rsidRPr="00720BD1" w:rsidRDefault="00495E6E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</w:p>
    <w:p w14:paraId="3BE1044E" w14:textId="77777777" w:rsidR="00495E6E" w:rsidRPr="00720BD1" w:rsidRDefault="00000000">
      <w:pPr>
        <w:widowControl w:val="0"/>
        <w:spacing w:line="240" w:lineRule="auto"/>
        <w:rPr>
          <w:rFonts w:asciiTheme="minorHAnsi" w:hAnsiTheme="minorHAnsi" w:cstheme="minorHAnsi"/>
          <w:b/>
          <w:i/>
          <w:szCs w:val="22"/>
        </w:rPr>
      </w:pPr>
      <w:r w:rsidRPr="00720BD1">
        <w:rPr>
          <w:rFonts w:asciiTheme="minorHAnsi" w:hAnsiTheme="minorHAnsi" w:cstheme="minorHAnsi"/>
          <w:b/>
          <w:i/>
          <w:szCs w:val="22"/>
        </w:rPr>
        <w:t xml:space="preserve"> ZASNIVANJE PRAVA NA NEKRETNINAMA U VLASNIŠTVU OPĆINE</w:t>
      </w:r>
    </w:p>
    <w:p w14:paraId="426EF017" w14:textId="77777777" w:rsidR="00495E6E" w:rsidRPr="00720BD1" w:rsidRDefault="00000000">
      <w:pPr>
        <w:widowControl w:val="0"/>
        <w:spacing w:line="240" w:lineRule="auto"/>
        <w:rPr>
          <w:rFonts w:asciiTheme="minorHAnsi" w:hAnsiTheme="minorHAnsi" w:cstheme="minorHAnsi"/>
          <w:b/>
          <w:i/>
          <w:szCs w:val="22"/>
        </w:rPr>
      </w:pPr>
      <w:r w:rsidRPr="00720BD1">
        <w:rPr>
          <w:rFonts w:asciiTheme="minorHAnsi" w:hAnsiTheme="minorHAnsi" w:cstheme="minorHAnsi"/>
          <w:b/>
          <w:i/>
          <w:szCs w:val="22"/>
        </w:rPr>
        <w:t>A) Pravo služnosti</w:t>
      </w:r>
    </w:p>
    <w:p w14:paraId="34FD6E55" w14:textId="77777777" w:rsidR="00495E6E" w:rsidRPr="00720BD1" w:rsidRDefault="00000000">
      <w:pPr>
        <w:widowControl w:val="0"/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Članak 20.</w:t>
      </w:r>
    </w:p>
    <w:p w14:paraId="797E93C2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Služnost na nekretninama u vlasništvu Općine može se, na zahtjev stranke, zasnovati ako se kumulativno ispune slijedeći uvjeti:</w:t>
      </w:r>
    </w:p>
    <w:p w14:paraId="07F7745D" w14:textId="77777777" w:rsidR="00495E6E" w:rsidRPr="00720BD1" w:rsidRDefault="00000000">
      <w:pPr>
        <w:widowControl w:val="0"/>
        <w:spacing w:after="0" w:line="240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ako je to nužno za odgovarajuće korištenje služne nekretnine,</w:t>
      </w:r>
    </w:p>
    <w:p w14:paraId="3B37C311" w14:textId="77777777" w:rsidR="00495E6E" w:rsidRPr="00720BD1" w:rsidRDefault="00000000">
      <w:pPr>
        <w:widowControl w:val="0"/>
        <w:spacing w:after="0" w:line="240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ako se time ne ugrožava korištenje služne nekretnine u vlasništvu Općine,</w:t>
      </w:r>
    </w:p>
    <w:p w14:paraId="65432E41" w14:textId="77777777" w:rsidR="00495E6E" w:rsidRPr="00720BD1" w:rsidRDefault="00000000">
      <w:pPr>
        <w:widowControl w:val="0"/>
        <w:spacing w:after="0" w:line="240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- ako se ne umanjuje vrijednost općinske nekretnine.</w:t>
      </w:r>
    </w:p>
    <w:p w14:paraId="5D524D9A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Osnivanje prava služnosti provodi se izravnim pregovorima i neposrednom pogodbom.</w:t>
      </w:r>
    </w:p>
    <w:p w14:paraId="3977EC8E" w14:textId="77777777" w:rsidR="00495E6E" w:rsidRPr="00720BD1" w:rsidRDefault="00495E6E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</w:p>
    <w:p w14:paraId="48BAD4BC" w14:textId="77777777" w:rsidR="00495E6E" w:rsidRPr="00720BD1" w:rsidRDefault="00000000">
      <w:pPr>
        <w:widowControl w:val="0"/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Članak 21.</w:t>
      </w:r>
    </w:p>
    <w:p w14:paraId="427FFF45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U slučaju kad se radi o umanjenju tržišne vrijednosti nekretnine radi osnivanja prava služnosti, procjenu umanjenja te vrijednosti izvršiti će ovlašteni sudski vještak.</w:t>
      </w:r>
    </w:p>
    <w:p w14:paraId="4370E524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lastRenderedPageBreak/>
        <w:t>Ovlaštenik prava služnosti će, u slučajevima kad je to opravdano, platiti Općini naknadu za osnivanje prava služnosti.</w:t>
      </w:r>
    </w:p>
    <w:p w14:paraId="5D135F35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Ako se služnost zasniva radi postavljanja komunalnih uređaja i instalacija od interesa za Općinu i građane, može se odobriti osnivanje služnosti za njihovo postavljanje bez naknade.</w:t>
      </w:r>
    </w:p>
    <w:p w14:paraId="4B3858E2" w14:textId="77777777" w:rsidR="00495E6E" w:rsidRPr="00720BD1" w:rsidRDefault="00495E6E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</w:p>
    <w:p w14:paraId="4BB6ADC4" w14:textId="77777777" w:rsidR="00495E6E" w:rsidRPr="00720BD1" w:rsidRDefault="00000000">
      <w:pPr>
        <w:widowControl w:val="0"/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Članak 22.</w:t>
      </w:r>
    </w:p>
    <w:p w14:paraId="3A3525F9" w14:textId="77777777" w:rsidR="00495E6E" w:rsidRPr="00720BD1" w:rsidRDefault="00000000">
      <w:pPr>
        <w:widowControl w:val="0"/>
        <w:spacing w:after="0" w:line="240" w:lineRule="auto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Odluku o osnivanju služnosti donosi Općinsko vijeće ili općinski načelnik, ovisno o vrijednosti nekretnine, sukladno članku 5. ove Procedure.</w:t>
      </w:r>
    </w:p>
    <w:p w14:paraId="23FE9F45" w14:textId="77777777" w:rsidR="00495E6E" w:rsidRPr="00720BD1" w:rsidRDefault="00000000">
      <w:pPr>
        <w:widowControl w:val="0"/>
        <w:spacing w:after="0" w:line="240" w:lineRule="auto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Načelnik u ime Općine sklapa ugovor o osnivanju prava služnosti.</w:t>
      </w:r>
    </w:p>
    <w:p w14:paraId="7A30DD6C" w14:textId="77777777" w:rsidR="00495E6E" w:rsidRPr="00720BD1" w:rsidRDefault="00495E6E">
      <w:pPr>
        <w:widowControl w:val="0"/>
        <w:spacing w:after="0" w:line="240" w:lineRule="auto"/>
        <w:rPr>
          <w:rFonts w:asciiTheme="minorHAnsi" w:hAnsiTheme="minorHAnsi" w:cstheme="minorHAnsi"/>
          <w:szCs w:val="22"/>
        </w:rPr>
      </w:pPr>
    </w:p>
    <w:p w14:paraId="3FAB83C0" w14:textId="77777777" w:rsidR="00495E6E" w:rsidRPr="00720BD1" w:rsidRDefault="00000000">
      <w:pPr>
        <w:widowControl w:val="0"/>
        <w:spacing w:line="240" w:lineRule="auto"/>
        <w:rPr>
          <w:rFonts w:asciiTheme="minorHAnsi" w:hAnsiTheme="minorHAnsi" w:cstheme="minorHAnsi"/>
          <w:b/>
          <w:i/>
          <w:szCs w:val="22"/>
        </w:rPr>
      </w:pPr>
      <w:r w:rsidRPr="00720BD1">
        <w:rPr>
          <w:rFonts w:asciiTheme="minorHAnsi" w:hAnsiTheme="minorHAnsi" w:cstheme="minorHAnsi"/>
          <w:b/>
          <w:i/>
          <w:szCs w:val="22"/>
        </w:rPr>
        <w:t>B) Pravo građenja</w:t>
      </w:r>
    </w:p>
    <w:p w14:paraId="31EA3EFB" w14:textId="77777777" w:rsidR="00495E6E" w:rsidRPr="00720BD1" w:rsidRDefault="00000000">
      <w:pPr>
        <w:widowControl w:val="0"/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Članak 23.</w:t>
      </w:r>
    </w:p>
    <w:p w14:paraId="027F020C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Na zemljištu u vlasništvu Općine se može osnovati pravo građenja na temelju pravnoga posla, u korist druge osobe, radi gradnje komercijalnih, smještajnih, infrastrukturnih i drugih građevina.</w:t>
      </w:r>
    </w:p>
    <w:p w14:paraId="5D7E382F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Odluku o osnivanju prava građenja, donosi Općinsko vijeće ili općinski načelnik, ovisno o vrijednosti nekretnine na kojoj će se osnovati pravo građenja, sukladno članku 5. ove Procedure.</w:t>
      </w:r>
    </w:p>
    <w:p w14:paraId="4E3E5B43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Pravo građenja se osniva uz određenu naknadu, određenu od ovlaštenog sudskog vještaka, a iznimno se može osnovati i bez naknade kad to pravo stječu osobe javnog prava za izgradnju infrastrukturnih građevina, u skladu s zakonom.</w:t>
      </w:r>
    </w:p>
    <w:p w14:paraId="493FF14E" w14:textId="77777777" w:rsidR="00495E6E" w:rsidRPr="00720BD1" w:rsidRDefault="00495E6E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</w:p>
    <w:p w14:paraId="3519209E" w14:textId="77777777" w:rsidR="00495E6E" w:rsidRPr="00720BD1" w:rsidRDefault="00000000">
      <w:pPr>
        <w:widowControl w:val="0"/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Članak 24.</w:t>
      </w:r>
    </w:p>
    <w:p w14:paraId="20051ABA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Pravo građenja na zemljištu u vlasništvu Općine osniva se javnim prikupljanjem ponuda za komercijalne i smještajne građevine, a iznimno neposrednom pogodbom za građenje infrastrukturnih i drugih građevina od gospodarskog i socijalnog značaja.</w:t>
      </w:r>
    </w:p>
    <w:p w14:paraId="7EDF166D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Načelnik u ime Općine sklapa ugovor o osnivanju prava građenja.</w:t>
      </w:r>
    </w:p>
    <w:p w14:paraId="4F6C5107" w14:textId="77777777" w:rsidR="00495E6E" w:rsidRPr="00720BD1" w:rsidRDefault="00495E6E">
      <w:pPr>
        <w:widowControl w:val="0"/>
        <w:spacing w:line="240" w:lineRule="auto"/>
        <w:rPr>
          <w:rFonts w:asciiTheme="minorHAnsi" w:hAnsiTheme="minorHAnsi" w:cstheme="minorHAnsi"/>
          <w:b/>
          <w:i/>
          <w:szCs w:val="22"/>
        </w:rPr>
      </w:pPr>
      <w:bookmarkStart w:id="3" w:name="page6"/>
      <w:bookmarkEnd w:id="3"/>
    </w:p>
    <w:p w14:paraId="096D5615" w14:textId="77777777" w:rsidR="00495E6E" w:rsidRPr="00720BD1" w:rsidRDefault="00000000">
      <w:pPr>
        <w:widowControl w:val="0"/>
        <w:spacing w:line="240" w:lineRule="auto"/>
        <w:rPr>
          <w:rFonts w:asciiTheme="minorHAnsi" w:hAnsiTheme="minorHAnsi" w:cstheme="minorHAnsi"/>
          <w:b/>
          <w:i/>
          <w:szCs w:val="22"/>
        </w:rPr>
      </w:pPr>
      <w:r w:rsidRPr="00720BD1">
        <w:rPr>
          <w:rFonts w:asciiTheme="minorHAnsi" w:hAnsiTheme="minorHAnsi" w:cstheme="minorHAnsi"/>
          <w:b/>
          <w:i/>
          <w:szCs w:val="22"/>
        </w:rPr>
        <w:t>C) Založno pravo</w:t>
      </w:r>
    </w:p>
    <w:p w14:paraId="428C239E" w14:textId="77777777" w:rsidR="00495E6E" w:rsidRPr="00720BD1" w:rsidRDefault="00000000">
      <w:pPr>
        <w:widowControl w:val="0"/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Članak 25.</w:t>
      </w:r>
    </w:p>
    <w:p w14:paraId="153F42E3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Zasnivanje založnog prava (hipoteke) na nekretninama u vlasništvu Općine može se dozvoliti iznimno ako je to u izravnom interesu za ostvarivanje funkcija Općine. Pod interesom Općine u smislu stavka 1. ovog članka smatra se i interes trgovačkih društava, ustanova i drugih subjekata u vlasništvu ili suvlasništvu Općine.</w:t>
      </w:r>
    </w:p>
    <w:p w14:paraId="36F5B3D1" w14:textId="77777777" w:rsidR="00495E6E" w:rsidRPr="00720BD1" w:rsidRDefault="00000000">
      <w:pPr>
        <w:widowControl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Odluku o zasnivanju založnog prava donosi Općinski načelnik odnosno Općinsko vijeće sukladno Zakonu, Statutu Općine te Odluci.</w:t>
      </w:r>
    </w:p>
    <w:p w14:paraId="0B0018FE" w14:textId="77777777" w:rsidR="00495E6E" w:rsidRPr="00720BD1" w:rsidRDefault="00495E6E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</w:p>
    <w:p w14:paraId="1DCB875E" w14:textId="77777777" w:rsidR="00495E6E" w:rsidRDefault="00495E6E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</w:p>
    <w:p w14:paraId="07A3E6EB" w14:textId="77777777" w:rsidR="00720BD1" w:rsidRDefault="00720BD1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</w:p>
    <w:p w14:paraId="3384065C" w14:textId="77777777" w:rsidR="00720BD1" w:rsidRDefault="00720BD1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</w:p>
    <w:p w14:paraId="4891DC9D" w14:textId="77777777" w:rsidR="00720BD1" w:rsidRDefault="00720BD1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</w:p>
    <w:p w14:paraId="2ABC88E1" w14:textId="77777777" w:rsidR="00720BD1" w:rsidRDefault="00720BD1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</w:p>
    <w:p w14:paraId="1622EC91" w14:textId="77777777" w:rsidR="00720BD1" w:rsidRPr="00720BD1" w:rsidRDefault="00720BD1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</w:p>
    <w:p w14:paraId="2414D261" w14:textId="77777777" w:rsidR="00495E6E" w:rsidRPr="00720BD1" w:rsidRDefault="00000000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lastRenderedPageBreak/>
        <w:t>PRIJELAZNE I ZAVRŠNE ODREDBE</w:t>
      </w:r>
    </w:p>
    <w:p w14:paraId="4DD793AD" w14:textId="77777777" w:rsidR="00495E6E" w:rsidRPr="00720BD1" w:rsidRDefault="00000000">
      <w:pPr>
        <w:widowControl w:val="0"/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>Članak 26.</w:t>
      </w:r>
    </w:p>
    <w:p w14:paraId="2DA0FCA5" w14:textId="548ACCF0" w:rsidR="00495E6E" w:rsidRPr="00720BD1" w:rsidRDefault="00000000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szCs w:val="22"/>
        </w:rPr>
        <w:t>Ova Procedura stupa na snagu danom donošenja, a objavit će se na web stranici grada Općine Hum na Sutli.</w:t>
      </w:r>
    </w:p>
    <w:p w14:paraId="14090842" w14:textId="77777777" w:rsidR="00495E6E" w:rsidRPr="00720BD1" w:rsidRDefault="00495E6E">
      <w:pPr>
        <w:widowControl w:val="0"/>
        <w:spacing w:line="240" w:lineRule="auto"/>
        <w:rPr>
          <w:rFonts w:asciiTheme="minorHAnsi" w:hAnsiTheme="minorHAnsi" w:cstheme="minorHAnsi"/>
          <w:szCs w:val="22"/>
        </w:rPr>
      </w:pPr>
    </w:p>
    <w:p w14:paraId="398E75F0" w14:textId="77777777" w:rsidR="00495E6E" w:rsidRPr="00720BD1" w:rsidRDefault="00000000">
      <w:pPr>
        <w:widowControl w:val="0"/>
        <w:tabs>
          <w:tab w:val="left" w:pos="6960"/>
        </w:tabs>
        <w:spacing w:line="240" w:lineRule="auto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                          OPĆINSKI NAČELNIK</w:t>
      </w:r>
    </w:p>
    <w:p w14:paraId="6810260A" w14:textId="55A275B7" w:rsidR="00495E6E" w:rsidRPr="00720BD1" w:rsidRDefault="00000000" w:rsidP="00720BD1">
      <w:pPr>
        <w:widowControl w:val="0"/>
        <w:spacing w:before="1" w:line="240" w:lineRule="auto"/>
        <w:ind w:right="331"/>
        <w:jc w:val="right"/>
        <w:outlineLvl w:val="0"/>
        <w:rPr>
          <w:rFonts w:asciiTheme="minorHAnsi" w:hAnsiTheme="minorHAnsi" w:cstheme="minorHAnsi"/>
          <w:szCs w:val="22"/>
        </w:rPr>
      </w:pPr>
      <w:r w:rsidRPr="00720BD1">
        <w:rPr>
          <w:rFonts w:asciiTheme="minorHAnsi" w:hAnsiTheme="minorHAnsi" w:cstheme="minorHAnsi"/>
          <w:b/>
          <w:szCs w:val="22"/>
        </w:rPr>
        <w:tab/>
      </w:r>
      <w:r w:rsidRPr="00720BD1">
        <w:rPr>
          <w:rFonts w:asciiTheme="minorHAnsi" w:hAnsiTheme="minorHAnsi" w:cstheme="minorHAnsi"/>
          <w:b/>
          <w:szCs w:val="22"/>
        </w:rPr>
        <w:tab/>
      </w:r>
      <w:r w:rsidRPr="00720BD1">
        <w:rPr>
          <w:rFonts w:asciiTheme="minorHAnsi" w:hAnsiTheme="minorHAnsi" w:cstheme="minorHAnsi"/>
          <w:b/>
          <w:szCs w:val="22"/>
        </w:rPr>
        <w:tab/>
      </w:r>
      <w:r w:rsidRPr="00720BD1">
        <w:rPr>
          <w:rFonts w:asciiTheme="minorHAnsi" w:hAnsiTheme="minorHAnsi" w:cstheme="minorHAnsi"/>
          <w:b/>
          <w:szCs w:val="22"/>
        </w:rPr>
        <w:tab/>
      </w:r>
      <w:r w:rsidRPr="00720BD1">
        <w:rPr>
          <w:rFonts w:asciiTheme="minorHAnsi" w:hAnsiTheme="minorHAnsi" w:cstheme="minorHAnsi"/>
          <w:b/>
          <w:szCs w:val="22"/>
        </w:rPr>
        <w:tab/>
      </w:r>
      <w:r w:rsidRPr="00720BD1">
        <w:rPr>
          <w:rFonts w:asciiTheme="minorHAnsi" w:hAnsiTheme="minorHAnsi" w:cstheme="minorHAnsi"/>
          <w:b/>
          <w:szCs w:val="22"/>
        </w:rPr>
        <w:tab/>
      </w:r>
      <w:r w:rsidRPr="00720BD1">
        <w:rPr>
          <w:rFonts w:asciiTheme="minorHAnsi" w:hAnsiTheme="minorHAnsi" w:cstheme="minorHAnsi"/>
          <w:b/>
          <w:szCs w:val="22"/>
        </w:rPr>
        <w:tab/>
      </w:r>
      <w:r w:rsidRPr="00720BD1">
        <w:rPr>
          <w:rFonts w:asciiTheme="minorHAnsi" w:hAnsiTheme="minorHAnsi" w:cstheme="minorHAnsi"/>
          <w:b/>
          <w:szCs w:val="22"/>
        </w:rPr>
        <w:tab/>
      </w:r>
      <w:r w:rsidRPr="00720BD1">
        <w:rPr>
          <w:rFonts w:asciiTheme="minorHAnsi" w:hAnsiTheme="minorHAnsi" w:cstheme="minorHAnsi"/>
          <w:szCs w:val="22"/>
        </w:rPr>
        <w:t xml:space="preserve">  Zvonko Jutriša, </w:t>
      </w:r>
      <w:proofErr w:type="spellStart"/>
      <w:r w:rsidRPr="00720BD1">
        <w:rPr>
          <w:rFonts w:asciiTheme="minorHAnsi" w:hAnsiTheme="minorHAnsi" w:cstheme="minorHAnsi"/>
          <w:szCs w:val="22"/>
        </w:rPr>
        <w:t>dipl.ing.stroj</w:t>
      </w:r>
      <w:proofErr w:type="spellEnd"/>
      <w:r w:rsidRPr="00720BD1">
        <w:rPr>
          <w:rFonts w:asciiTheme="minorHAnsi" w:hAnsiTheme="minorHAnsi" w:cstheme="minorHAnsi"/>
          <w:szCs w:val="22"/>
        </w:rPr>
        <w:t>.</w:t>
      </w:r>
    </w:p>
    <w:sectPr w:rsidR="00495E6E" w:rsidRPr="00720B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A6406" w14:textId="77777777" w:rsidR="00CC6C6C" w:rsidRDefault="00CC6C6C">
      <w:pPr>
        <w:spacing w:after="0" w:line="240" w:lineRule="auto"/>
      </w:pPr>
      <w:r>
        <w:separator/>
      </w:r>
    </w:p>
  </w:endnote>
  <w:endnote w:type="continuationSeparator" w:id="0">
    <w:p w14:paraId="092F4186" w14:textId="77777777" w:rsidR="00CC6C6C" w:rsidRDefault="00CC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68A9E" w14:textId="77777777" w:rsidR="00495E6E" w:rsidRDefault="00495E6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C9B4" w14:textId="77777777" w:rsidR="00495E6E" w:rsidRDefault="00495E6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603D" w14:textId="77777777" w:rsidR="00495E6E" w:rsidRDefault="00495E6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063F" w14:textId="77777777" w:rsidR="00CC6C6C" w:rsidRDefault="00CC6C6C">
      <w:pPr>
        <w:spacing w:after="0" w:line="240" w:lineRule="auto"/>
      </w:pPr>
      <w:r>
        <w:separator/>
      </w:r>
    </w:p>
  </w:footnote>
  <w:footnote w:type="continuationSeparator" w:id="0">
    <w:p w14:paraId="709A1FBE" w14:textId="77777777" w:rsidR="00CC6C6C" w:rsidRDefault="00CC6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6536" w14:textId="77777777" w:rsidR="00495E6E" w:rsidRDefault="00495E6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63147" w14:textId="77777777" w:rsidR="00495E6E" w:rsidRDefault="00000000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44FA710A" wp14:editId="56CF54CA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2A78" w14:textId="77777777" w:rsidR="00495E6E" w:rsidRDefault="00000000">
    <w:pPr>
      <w:pStyle w:val="Zaglavlje"/>
      <w:jc w:val="right"/>
    </w:pPr>
    <w:r>
      <w:rPr>
        <w:noProof/>
      </w:rPr>
      <w:drawing>
        <wp:inline distT="0" distB="0" distL="0" distR="0" wp14:anchorId="6AF4A026" wp14:editId="45B0B8AE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6E"/>
    <w:rsid w:val="00495E6E"/>
    <w:rsid w:val="006A6289"/>
    <w:rsid w:val="00720BD1"/>
    <w:rsid w:val="00CC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FB45"/>
  <w15:docId w15:val="{F9102C92-E345-4F69-B371-6A53CA5B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Tijeloteksta">
    <w:name w:val="Body Text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character" w:customStyle="1" w:styleId="TijelotekstaChar">
    <w:name w:val="Tijelo teksta Char"/>
    <w:basedOn w:val="Zadanifontodlomka"/>
    <w:rPr>
      <w:rFonts w:ascii="Carlito" w:hAnsi="Carlito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2156</Words>
  <Characters>12293</Characters>
  <Application>Microsoft Office Word</Application>
  <DocSecurity>0</DocSecurity>
  <Lines>102</Lines>
  <Paragraphs>28</Paragraphs>
  <ScaleCrop>false</ScaleCrop>
  <Company/>
  <LinksUpToDate>false</LinksUpToDate>
  <CharactersWithSpaces>14421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Tatjana Gorišek Jančin&lt;racunovodstvo@humnasutli.hr&gt;</cp:lastModifiedBy>
  <cp:revision>2</cp:revision>
  <dcterms:created xsi:type="dcterms:W3CDTF">2025-02-27T13:42:00Z</dcterms:created>
  <dcterms:modified xsi:type="dcterms:W3CDTF">2025-02-27T12:50:00Z</dcterms:modified>
</cp:coreProperties>
</file>